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FE" w:rsidRPr="006B7875" w:rsidRDefault="009F41FE" w:rsidP="009F41FE">
      <w:pPr>
        <w:kinsoku w:val="0"/>
        <w:overflowPunct w:val="0"/>
        <w:spacing w:line="560" w:lineRule="exact"/>
        <w:jc w:val="center"/>
        <w:rPr>
          <w:rFonts w:ascii="標楷體" w:eastAsia="標楷體" w:hAnsi="標楷體"/>
          <w:b/>
          <w:sz w:val="36"/>
          <w:szCs w:val="34"/>
        </w:rPr>
      </w:pPr>
      <w:r w:rsidRPr="006B7875">
        <w:rPr>
          <w:rFonts w:ascii="標楷體" w:eastAsia="標楷體" w:hAnsi="標楷體" w:hint="eastAsia"/>
          <w:b/>
          <w:sz w:val="36"/>
          <w:szCs w:val="34"/>
        </w:rPr>
        <w:t>【</w:t>
      </w:r>
      <w:r w:rsidR="00F20147" w:rsidRPr="00F20147">
        <w:rPr>
          <w:rFonts w:ascii="標楷體" w:eastAsia="標楷體" w:hAnsi="標楷體" w:hint="eastAsia"/>
          <w:b/>
          <w:sz w:val="36"/>
          <w:szCs w:val="34"/>
        </w:rPr>
        <w:t>110年萬安44號演習防空疏散避難須知</w:t>
      </w:r>
      <w:bookmarkStart w:id="0" w:name="_GoBack"/>
      <w:bookmarkEnd w:id="0"/>
      <w:r w:rsidRPr="006B7875">
        <w:rPr>
          <w:rFonts w:ascii="標楷體" w:eastAsia="標楷體" w:hAnsi="標楷體" w:hint="eastAsia"/>
          <w:b/>
          <w:sz w:val="36"/>
          <w:szCs w:val="34"/>
        </w:rPr>
        <w:t>】</w:t>
      </w:r>
    </w:p>
    <w:p w:rsidR="009F41FE" w:rsidRPr="006B7875" w:rsidRDefault="009F41FE" w:rsidP="009F41FE">
      <w:pPr>
        <w:kinsoku w:val="0"/>
        <w:overflowPunct w:val="0"/>
        <w:spacing w:line="560" w:lineRule="exact"/>
        <w:jc w:val="both"/>
        <w:rPr>
          <w:rFonts w:ascii="標楷體" w:eastAsia="標楷體" w:hAnsi="標楷體"/>
          <w:b/>
          <w:sz w:val="36"/>
          <w:szCs w:val="34"/>
        </w:rPr>
      </w:pPr>
      <w:r w:rsidRPr="006B7875">
        <w:rPr>
          <w:rFonts w:ascii="標楷體" w:eastAsia="標楷體" w:hAnsi="標楷體" w:hint="eastAsia"/>
          <w:b/>
          <w:sz w:val="36"/>
          <w:szCs w:val="34"/>
        </w:rPr>
        <w:t>●準備「避難包」</w:t>
      </w:r>
    </w:p>
    <w:p w:rsidR="009F41FE" w:rsidRPr="006B7875" w:rsidRDefault="009F41FE" w:rsidP="009F41FE">
      <w:pPr>
        <w:kinsoku w:val="0"/>
        <w:overflowPunct w:val="0"/>
        <w:spacing w:line="560" w:lineRule="exact"/>
        <w:ind w:left="360" w:hangingChars="100" w:hanging="360"/>
        <w:jc w:val="both"/>
        <w:rPr>
          <w:rFonts w:ascii="標楷體" w:eastAsia="標楷體" w:hAnsi="標楷體"/>
          <w:sz w:val="36"/>
          <w:szCs w:val="34"/>
        </w:rPr>
      </w:pPr>
      <w:r w:rsidRPr="006B7875">
        <w:rPr>
          <w:rFonts w:ascii="標楷體" w:eastAsia="標楷體" w:hAnsi="標楷體" w:hint="eastAsia"/>
          <w:sz w:val="36"/>
          <w:szCs w:val="34"/>
        </w:rPr>
        <w:t>◎證件、貴重物品。</w:t>
      </w:r>
    </w:p>
    <w:p w:rsidR="009F41FE" w:rsidRPr="006B7875" w:rsidRDefault="009F41FE" w:rsidP="009F41FE">
      <w:pPr>
        <w:kinsoku w:val="0"/>
        <w:overflowPunct w:val="0"/>
        <w:spacing w:line="560" w:lineRule="exact"/>
        <w:ind w:left="360" w:hangingChars="100" w:hanging="360"/>
        <w:jc w:val="both"/>
        <w:rPr>
          <w:rFonts w:ascii="標楷體" w:eastAsia="標楷體" w:hAnsi="標楷體"/>
          <w:sz w:val="36"/>
          <w:szCs w:val="34"/>
        </w:rPr>
      </w:pPr>
      <w:r w:rsidRPr="006B7875">
        <w:rPr>
          <w:rFonts w:ascii="標楷體" w:eastAsia="標楷體" w:hAnsi="標楷體" w:hint="eastAsia"/>
          <w:sz w:val="36"/>
          <w:szCs w:val="34"/>
        </w:rPr>
        <w:t>◎飲用水、乾糧、醫藥用品。</w:t>
      </w:r>
    </w:p>
    <w:p w:rsidR="009F41FE" w:rsidRPr="006B7875" w:rsidRDefault="009F41FE" w:rsidP="009F41FE">
      <w:pPr>
        <w:kinsoku w:val="0"/>
        <w:overflowPunct w:val="0"/>
        <w:spacing w:line="560" w:lineRule="exact"/>
        <w:ind w:left="360" w:hangingChars="100" w:hanging="360"/>
        <w:jc w:val="both"/>
        <w:rPr>
          <w:rFonts w:ascii="標楷體" w:eastAsia="標楷體" w:hAnsi="標楷體"/>
          <w:sz w:val="36"/>
          <w:szCs w:val="34"/>
        </w:rPr>
      </w:pPr>
      <w:r w:rsidRPr="006B7875">
        <w:rPr>
          <w:rFonts w:ascii="標楷體" w:eastAsia="標楷體" w:hAnsi="標楷體" w:hint="eastAsia"/>
          <w:sz w:val="36"/>
          <w:szCs w:val="34"/>
        </w:rPr>
        <w:t>◎禦寒、遮陽衣物。</w:t>
      </w:r>
    </w:p>
    <w:p w:rsidR="009F41FE" w:rsidRPr="006B7875" w:rsidRDefault="009F41FE" w:rsidP="009F41FE">
      <w:pPr>
        <w:kinsoku w:val="0"/>
        <w:overflowPunct w:val="0"/>
        <w:spacing w:line="560" w:lineRule="exact"/>
        <w:ind w:left="360" w:hangingChars="100" w:hanging="360"/>
        <w:jc w:val="both"/>
        <w:rPr>
          <w:rFonts w:ascii="標楷體" w:eastAsia="標楷體" w:hAnsi="標楷體"/>
          <w:sz w:val="36"/>
          <w:szCs w:val="34"/>
        </w:rPr>
      </w:pPr>
      <w:r w:rsidRPr="006B7875">
        <w:rPr>
          <w:rFonts w:ascii="標楷體" w:eastAsia="標楷體" w:hAnsi="標楷體" w:hint="eastAsia"/>
          <w:sz w:val="36"/>
          <w:szCs w:val="34"/>
        </w:rPr>
        <w:t>◎手機、收音機、照明設備。</w:t>
      </w:r>
    </w:p>
    <w:p w:rsidR="009F41FE" w:rsidRPr="006B7875" w:rsidRDefault="009F41FE" w:rsidP="009F41FE">
      <w:pPr>
        <w:kinsoku w:val="0"/>
        <w:overflowPunct w:val="0"/>
        <w:spacing w:line="560" w:lineRule="exact"/>
        <w:jc w:val="both"/>
        <w:rPr>
          <w:rFonts w:ascii="標楷體" w:eastAsia="標楷體" w:hAnsi="標楷體"/>
          <w:b/>
          <w:sz w:val="36"/>
          <w:szCs w:val="34"/>
        </w:rPr>
      </w:pPr>
      <w:r w:rsidRPr="006B7875">
        <w:rPr>
          <w:rFonts w:ascii="標楷體" w:eastAsia="標楷體" w:hAnsi="標楷體" w:hint="eastAsia"/>
          <w:b/>
          <w:sz w:val="36"/>
          <w:szCs w:val="34"/>
        </w:rPr>
        <w:t>●聽聞「防空警報」</w:t>
      </w:r>
    </w:p>
    <w:p w:rsidR="009F41FE" w:rsidRPr="006B7875" w:rsidRDefault="009F41FE" w:rsidP="009F41FE">
      <w:pPr>
        <w:kinsoku w:val="0"/>
        <w:overflowPunct w:val="0"/>
        <w:spacing w:line="560" w:lineRule="exact"/>
        <w:ind w:left="360" w:hangingChars="100" w:hanging="360"/>
        <w:jc w:val="both"/>
        <w:rPr>
          <w:rFonts w:ascii="標楷體" w:eastAsia="標楷體" w:hAnsi="標楷體"/>
          <w:sz w:val="36"/>
          <w:szCs w:val="34"/>
        </w:rPr>
      </w:pPr>
      <w:r w:rsidRPr="006B7875">
        <w:rPr>
          <w:rFonts w:ascii="標楷體" w:eastAsia="標楷體" w:hAnsi="標楷體" w:hint="eastAsia"/>
          <w:sz w:val="36"/>
          <w:szCs w:val="34"/>
        </w:rPr>
        <w:t>◎第一時間找到能夠抵擋</w:t>
      </w:r>
      <w:proofErr w:type="gramStart"/>
      <w:r w:rsidRPr="006B7875">
        <w:rPr>
          <w:rFonts w:ascii="標楷體" w:eastAsia="標楷體" w:hAnsi="標楷體" w:hint="eastAsia"/>
          <w:sz w:val="36"/>
          <w:szCs w:val="34"/>
        </w:rPr>
        <w:t>飛散破片</w:t>
      </w:r>
      <w:proofErr w:type="gramEnd"/>
      <w:r w:rsidRPr="006B7875">
        <w:rPr>
          <w:rFonts w:ascii="標楷體" w:eastAsia="標楷體" w:hAnsi="標楷體" w:hint="eastAsia"/>
          <w:sz w:val="36"/>
          <w:szCs w:val="34"/>
        </w:rPr>
        <w:t>與放射線的遮蔽物。</w:t>
      </w:r>
    </w:p>
    <w:p w:rsidR="009F41FE" w:rsidRPr="006B7875" w:rsidRDefault="009F41FE" w:rsidP="009F41FE">
      <w:pPr>
        <w:kinsoku w:val="0"/>
        <w:overflowPunct w:val="0"/>
        <w:spacing w:line="560" w:lineRule="exact"/>
        <w:ind w:left="360" w:hangingChars="100" w:hanging="360"/>
        <w:jc w:val="both"/>
        <w:rPr>
          <w:rFonts w:ascii="標楷體" w:eastAsia="標楷體" w:hAnsi="標楷體"/>
          <w:sz w:val="36"/>
          <w:szCs w:val="34"/>
        </w:rPr>
      </w:pPr>
      <w:r w:rsidRPr="006B7875">
        <w:rPr>
          <w:rFonts w:ascii="標楷體" w:eastAsia="標楷體" w:hAnsi="標楷體" w:hint="eastAsia"/>
          <w:sz w:val="36"/>
          <w:szCs w:val="34"/>
        </w:rPr>
        <w:t>◎若周遭有混凝土材質之堅固建物，應立即前往避難，並儘量壓低身體。</w:t>
      </w:r>
    </w:p>
    <w:p w:rsidR="009F41FE" w:rsidRPr="006B7875" w:rsidRDefault="009F41FE" w:rsidP="009F41FE">
      <w:pPr>
        <w:kinsoku w:val="0"/>
        <w:overflowPunct w:val="0"/>
        <w:spacing w:line="560" w:lineRule="exact"/>
        <w:jc w:val="both"/>
        <w:rPr>
          <w:rFonts w:ascii="標楷體" w:eastAsia="標楷體" w:hAnsi="標楷體"/>
          <w:b/>
          <w:sz w:val="36"/>
          <w:szCs w:val="34"/>
        </w:rPr>
      </w:pPr>
      <w:r w:rsidRPr="006B7875">
        <w:rPr>
          <w:rFonts w:ascii="標楷體" w:eastAsia="標楷體" w:hAnsi="標楷體" w:hint="eastAsia"/>
          <w:b/>
          <w:sz w:val="36"/>
          <w:szCs w:val="34"/>
        </w:rPr>
        <w:t>●避開「危險地區」</w:t>
      </w:r>
    </w:p>
    <w:p w:rsidR="009F41FE" w:rsidRPr="006B7875" w:rsidRDefault="009F41FE" w:rsidP="009F41FE">
      <w:pPr>
        <w:kinsoku w:val="0"/>
        <w:overflowPunct w:val="0"/>
        <w:spacing w:line="560" w:lineRule="exact"/>
        <w:ind w:left="360" w:hangingChars="100" w:hanging="360"/>
        <w:jc w:val="both"/>
        <w:rPr>
          <w:rFonts w:ascii="標楷體" w:eastAsia="標楷體" w:hAnsi="標楷體"/>
          <w:sz w:val="36"/>
          <w:szCs w:val="34"/>
        </w:rPr>
      </w:pPr>
      <w:r w:rsidRPr="006B7875">
        <w:rPr>
          <w:rFonts w:ascii="標楷體" w:eastAsia="標楷體" w:hAnsi="標楷體" w:hint="eastAsia"/>
          <w:sz w:val="36"/>
          <w:szCs w:val="34"/>
        </w:rPr>
        <w:t>◎都會區高樓地帶、玻璃外牆的大樓林立區域。</w:t>
      </w:r>
    </w:p>
    <w:p w:rsidR="009F41FE" w:rsidRPr="006B7875" w:rsidRDefault="009F41FE" w:rsidP="009F41FE">
      <w:pPr>
        <w:kinsoku w:val="0"/>
        <w:overflowPunct w:val="0"/>
        <w:spacing w:line="560" w:lineRule="exact"/>
        <w:ind w:left="360" w:hangingChars="100" w:hanging="360"/>
        <w:jc w:val="both"/>
        <w:rPr>
          <w:rFonts w:ascii="標楷體" w:eastAsia="標楷體" w:hAnsi="標楷體"/>
          <w:sz w:val="36"/>
          <w:szCs w:val="34"/>
        </w:rPr>
      </w:pPr>
      <w:r w:rsidRPr="006B7875">
        <w:rPr>
          <w:rFonts w:ascii="標楷體" w:eastAsia="標楷體" w:hAnsi="標楷體" w:hint="eastAsia"/>
          <w:sz w:val="36"/>
          <w:szCs w:val="34"/>
        </w:rPr>
        <w:t>◎大樓高樓層可能會直接接觸爆炸波，非常危險，應立即往低樓層避難，且不可搭乘電梯。</w:t>
      </w:r>
    </w:p>
    <w:p w:rsidR="009F41FE" w:rsidRPr="006B7875" w:rsidRDefault="009F41FE" w:rsidP="009F41FE">
      <w:pPr>
        <w:kinsoku w:val="0"/>
        <w:overflowPunct w:val="0"/>
        <w:spacing w:line="560" w:lineRule="exact"/>
        <w:ind w:left="360" w:hangingChars="100" w:hanging="360"/>
        <w:jc w:val="both"/>
        <w:rPr>
          <w:rFonts w:ascii="標楷體" w:eastAsia="標楷體" w:hAnsi="標楷體"/>
          <w:sz w:val="36"/>
          <w:szCs w:val="34"/>
        </w:rPr>
      </w:pPr>
      <w:r w:rsidRPr="006B7875">
        <w:rPr>
          <w:rFonts w:ascii="標楷體" w:eastAsia="標楷體" w:hAnsi="標楷體" w:hint="eastAsia"/>
          <w:sz w:val="36"/>
          <w:szCs w:val="34"/>
        </w:rPr>
        <w:t>◎若住家為透天</w:t>
      </w:r>
      <w:proofErr w:type="gramStart"/>
      <w:r w:rsidRPr="006B7875">
        <w:rPr>
          <w:rFonts w:ascii="標楷體" w:eastAsia="標楷體" w:hAnsi="標楷體" w:hint="eastAsia"/>
          <w:sz w:val="36"/>
          <w:szCs w:val="34"/>
        </w:rPr>
        <w:t>厝</w:t>
      </w:r>
      <w:proofErr w:type="gramEnd"/>
      <w:r w:rsidRPr="006B7875">
        <w:rPr>
          <w:rFonts w:ascii="標楷體" w:eastAsia="標楷體" w:hAnsi="標楷體" w:hint="eastAsia"/>
          <w:sz w:val="36"/>
          <w:szCs w:val="34"/>
        </w:rPr>
        <w:t>，房屋可能會倒塌，應往2樓以上、浴室等相對安全處所避難。</w:t>
      </w:r>
    </w:p>
    <w:p w:rsidR="009F41FE" w:rsidRPr="006B7875" w:rsidRDefault="009F41FE" w:rsidP="009F41FE">
      <w:pPr>
        <w:kinsoku w:val="0"/>
        <w:overflowPunct w:val="0"/>
        <w:spacing w:line="560" w:lineRule="exact"/>
        <w:jc w:val="both"/>
        <w:rPr>
          <w:rFonts w:ascii="標楷體" w:eastAsia="標楷體" w:hAnsi="標楷體"/>
          <w:b/>
          <w:sz w:val="36"/>
          <w:szCs w:val="34"/>
        </w:rPr>
      </w:pPr>
      <w:r w:rsidRPr="006B7875">
        <w:rPr>
          <w:rFonts w:ascii="標楷體" w:eastAsia="標楷體" w:hAnsi="標楷體" w:hint="eastAsia"/>
          <w:b/>
          <w:sz w:val="36"/>
          <w:szCs w:val="34"/>
        </w:rPr>
        <w:t>●正確「避難姿勢」</w:t>
      </w:r>
    </w:p>
    <w:p w:rsidR="009F41FE" w:rsidRPr="006B7875" w:rsidRDefault="009F41FE" w:rsidP="009F41FE">
      <w:pPr>
        <w:kinsoku w:val="0"/>
        <w:overflowPunct w:val="0"/>
        <w:spacing w:line="560" w:lineRule="exact"/>
        <w:ind w:left="360" w:hangingChars="100" w:hanging="360"/>
        <w:jc w:val="both"/>
        <w:rPr>
          <w:rFonts w:ascii="標楷體" w:eastAsia="標楷體" w:hAnsi="標楷體"/>
          <w:sz w:val="36"/>
          <w:szCs w:val="34"/>
        </w:rPr>
      </w:pPr>
      <w:r w:rsidRPr="006B7875">
        <w:rPr>
          <w:rFonts w:ascii="標楷體" w:eastAsia="標楷體" w:hAnsi="標楷體" w:hint="eastAsia"/>
          <w:sz w:val="36"/>
          <w:szCs w:val="34"/>
        </w:rPr>
        <w:t>◎背向窗戶，</w:t>
      </w:r>
      <w:proofErr w:type="gramStart"/>
      <w:r w:rsidRPr="006B7875">
        <w:rPr>
          <w:rFonts w:ascii="標楷體" w:eastAsia="標楷體" w:hAnsi="標楷體" w:hint="eastAsia"/>
          <w:sz w:val="36"/>
          <w:szCs w:val="34"/>
        </w:rPr>
        <w:t>採</w:t>
      </w:r>
      <w:proofErr w:type="gramEnd"/>
      <w:r w:rsidRPr="006B7875">
        <w:rPr>
          <w:rFonts w:ascii="標楷體" w:eastAsia="標楷體" w:hAnsi="標楷體" w:hint="eastAsia"/>
          <w:sz w:val="36"/>
          <w:szCs w:val="34"/>
        </w:rPr>
        <w:t>跪姿，身體</w:t>
      </w:r>
      <w:proofErr w:type="gramStart"/>
      <w:r w:rsidRPr="006B7875">
        <w:rPr>
          <w:rFonts w:ascii="標楷體" w:eastAsia="標楷體" w:hAnsi="標楷體" w:hint="eastAsia"/>
          <w:sz w:val="36"/>
          <w:szCs w:val="34"/>
        </w:rPr>
        <w:t>微拱，</w:t>
      </w:r>
      <w:proofErr w:type="gramEnd"/>
      <w:r w:rsidRPr="006B7875">
        <w:rPr>
          <w:rFonts w:ascii="標楷體" w:eastAsia="標楷體" w:hAnsi="標楷體" w:hint="eastAsia"/>
          <w:sz w:val="36"/>
          <w:szCs w:val="34"/>
        </w:rPr>
        <w:t>胸口遠離地面。</w:t>
      </w:r>
    </w:p>
    <w:p w:rsidR="009F41FE" w:rsidRPr="006B7875" w:rsidRDefault="009F41FE" w:rsidP="009F41FE">
      <w:pPr>
        <w:kinsoku w:val="0"/>
        <w:overflowPunct w:val="0"/>
        <w:spacing w:line="560" w:lineRule="exact"/>
        <w:ind w:left="360" w:hangingChars="100" w:hanging="360"/>
        <w:jc w:val="both"/>
        <w:rPr>
          <w:rFonts w:ascii="標楷體" w:eastAsia="標楷體" w:hAnsi="標楷體"/>
          <w:sz w:val="36"/>
          <w:szCs w:val="34"/>
        </w:rPr>
      </w:pPr>
      <w:r w:rsidRPr="006B7875">
        <w:rPr>
          <w:rFonts w:ascii="標楷體" w:eastAsia="標楷體" w:hAnsi="標楷體" w:hint="eastAsia"/>
          <w:sz w:val="36"/>
          <w:szCs w:val="34"/>
        </w:rPr>
        <w:t>◎以雙手遮住眼睛（可使用毛巾覆蓋）、耳朵，嘴巴微張。</w:t>
      </w:r>
    </w:p>
    <w:p w:rsidR="009F41FE" w:rsidRPr="006B7875" w:rsidRDefault="009F41FE" w:rsidP="009F41FE">
      <w:pPr>
        <w:kinsoku w:val="0"/>
        <w:overflowPunct w:val="0"/>
        <w:spacing w:line="560" w:lineRule="exact"/>
        <w:jc w:val="both"/>
        <w:rPr>
          <w:rFonts w:ascii="標楷體" w:eastAsia="標楷體" w:hAnsi="標楷體"/>
          <w:b/>
          <w:sz w:val="36"/>
          <w:szCs w:val="34"/>
        </w:rPr>
      </w:pPr>
      <w:r w:rsidRPr="006B7875">
        <w:rPr>
          <w:rFonts w:ascii="標楷體" w:eastAsia="標楷體" w:hAnsi="標楷體" w:hint="eastAsia"/>
          <w:b/>
          <w:sz w:val="36"/>
          <w:szCs w:val="34"/>
        </w:rPr>
        <w:t>●查詢「避難處所」</w:t>
      </w:r>
    </w:p>
    <w:p w:rsidR="009F41FE" w:rsidRPr="006B7875" w:rsidRDefault="009F41FE" w:rsidP="009F41FE">
      <w:pPr>
        <w:kinsoku w:val="0"/>
        <w:overflowPunct w:val="0"/>
        <w:spacing w:line="560" w:lineRule="exact"/>
        <w:ind w:left="360" w:hangingChars="100" w:hanging="360"/>
        <w:jc w:val="both"/>
        <w:rPr>
          <w:rFonts w:ascii="標楷體" w:eastAsia="標楷體" w:hAnsi="標楷體"/>
          <w:sz w:val="36"/>
          <w:szCs w:val="34"/>
        </w:rPr>
      </w:pPr>
      <w:r w:rsidRPr="006B7875">
        <w:rPr>
          <w:rFonts w:ascii="標楷體" w:eastAsia="標楷體" w:hAnsi="標楷體" w:hint="eastAsia"/>
          <w:sz w:val="36"/>
          <w:szCs w:val="34"/>
        </w:rPr>
        <w:t>◎警政服務APP-防空疏散避難專區</w:t>
      </w:r>
      <w:r w:rsidR="00F53BE3">
        <w:rPr>
          <w:rFonts w:ascii="標楷體" w:eastAsia="標楷體" w:hAnsi="標楷體" w:hint="eastAsia"/>
          <w:sz w:val="36"/>
          <w:szCs w:val="34"/>
        </w:rPr>
        <w:t xml:space="preserve"> </w:t>
      </w:r>
      <w:r w:rsidR="00F20147">
        <w:rPr>
          <w:rFonts w:ascii="標楷體" w:eastAsia="標楷體" w:hAnsi="標楷體"/>
          <w:sz w:val="36"/>
          <w:szCs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47.25pt">
            <v:imagedata r:id="rId4" o:title="新北市iPoliceAPP QR"/>
          </v:shape>
        </w:pict>
      </w:r>
      <w:r w:rsidRPr="006B7875">
        <w:rPr>
          <w:rFonts w:ascii="標楷體" w:eastAsia="標楷體" w:hAnsi="標楷體" w:hint="eastAsia"/>
          <w:sz w:val="36"/>
          <w:szCs w:val="36"/>
        </w:rPr>
        <w:t>。</w:t>
      </w:r>
    </w:p>
    <w:p w:rsidR="009F41FE" w:rsidRPr="006B7875" w:rsidRDefault="009F41FE" w:rsidP="009F41FE">
      <w:pPr>
        <w:kinsoku w:val="0"/>
        <w:overflowPunct w:val="0"/>
        <w:spacing w:line="560" w:lineRule="exact"/>
        <w:ind w:left="360" w:hangingChars="100" w:hanging="360"/>
        <w:jc w:val="both"/>
        <w:rPr>
          <w:rFonts w:ascii="標楷體" w:eastAsia="標楷體" w:hAnsi="標楷體"/>
          <w:sz w:val="36"/>
          <w:szCs w:val="34"/>
        </w:rPr>
      </w:pPr>
      <w:r w:rsidRPr="006B7875">
        <w:rPr>
          <w:rFonts w:ascii="標楷體" w:eastAsia="標楷體" w:hAnsi="標楷體" w:hint="eastAsia"/>
          <w:sz w:val="36"/>
          <w:szCs w:val="34"/>
        </w:rPr>
        <w:t>◎各縣（市）政府警察局資訊網-防空疏散避難專區</w:t>
      </w:r>
      <w:proofErr w:type="gramStart"/>
      <w:r w:rsidRPr="006B7875">
        <w:rPr>
          <w:rFonts w:ascii="標楷體" w:eastAsia="標楷體" w:hAnsi="標楷體" w:hint="eastAsia"/>
          <w:sz w:val="36"/>
          <w:szCs w:val="36"/>
        </w:rPr>
        <w:t>（</w:t>
      </w:r>
      <w:proofErr w:type="gramEnd"/>
      <w:hyperlink r:id="rId5" w:history="1">
        <w:r w:rsidR="00F53BE3">
          <w:rPr>
            <w:rStyle w:val="a3"/>
          </w:rPr>
          <w:t>https://www.police.ntpc.gov.tw/cp-14-80826-1.html </w:t>
        </w:r>
      </w:hyperlink>
      <w:r w:rsidRPr="006B7875">
        <w:rPr>
          <w:rFonts w:ascii="標楷體" w:eastAsia="標楷體" w:hAnsi="標楷體" w:hint="eastAsia"/>
          <w:sz w:val="36"/>
          <w:szCs w:val="36"/>
        </w:rPr>
        <w:t>）。</w:t>
      </w:r>
    </w:p>
    <w:p w:rsidR="0022336E" w:rsidRPr="009F41FE" w:rsidRDefault="0022336E"/>
    <w:sectPr w:rsidR="0022336E" w:rsidRPr="009F41FE" w:rsidSect="009F41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FE"/>
    <w:rsid w:val="0022336E"/>
    <w:rsid w:val="002A34F8"/>
    <w:rsid w:val="009F41FE"/>
    <w:rsid w:val="00F20147"/>
    <w:rsid w:val="00F5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67FE7-2134-4C87-9DCE-7C3E40C8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1FE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BE3"/>
    <w:rPr>
      <w:color w:val="01627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ce.ntpc.gov.tw/cp-14-80826-1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楊秦岳</dc:creator>
  <cp:keywords/>
  <dc:description/>
  <cp:lastModifiedBy>林佳貞</cp:lastModifiedBy>
  <cp:revision>3</cp:revision>
  <dcterms:created xsi:type="dcterms:W3CDTF">2021-09-08T07:07:00Z</dcterms:created>
  <dcterms:modified xsi:type="dcterms:W3CDTF">2021-09-08T07:18:00Z</dcterms:modified>
</cp:coreProperties>
</file>